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B02" w:rsidRDefault="00D83460">
      <w:pPr>
        <w:rPr>
          <w:b/>
          <w:sz w:val="28"/>
          <w:szCs w:val="28"/>
        </w:rPr>
      </w:pPr>
      <w:r>
        <w:rPr>
          <w:b/>
          <w:sz w:val="28"/>
          <w:szCs w:val="28"/>
        </w:rPr>
        <w:t>Jonathan Curtiss</w:t>
      </w:r>
      <w:r w:rsidR="00B60084">
        <w:rPr>
          <w:b/>
          <w:sz w:val="28"/>
          <w:szCs w:val="28"/>
        </w:rPr>
        <w:t xml:space="preserve"> (Jr)</w:t>
      </w:r>
    </w:p>
    <w:p w:rsidR="00D83460" w:rsidRDefault="00D83460">
      <w:pPr>
        <w:rPr>
          <w:b/>
          <w:sz w:val="28"/>
          <w:szCs w:val="28"/>
        </w:rPr>
      </w:pPr>
      <w:r>
        <w:rPr>
          <w:b/>
          <w:sz w:val="28"/>
          <w:szCs w:val="28"/>
        </w:rPr>
        <w:t>Born: 28 October 1747, Wallingford, Connecticut</w:t>
      </w:r>
    </w:p>
    <w:p w:rsidR="00D83460" w:rsidRDefault="00D8346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Died: 7 April </w:t>
      </w:r>
      <w:proofErr w:type="gramStart"/>
      <w:r>
        <w:rPr>
          <w:b/>
          <w:sz w:val="28"/>
          <w:szCs w:val="28"/>
        </w:rPr>
        <w:t>1829,  Sheffield</w:t>
      </w:r>
      <w:proofErr w:type="gramEnd"/>
      <w:r>
        <w:rPr>
          <w:b/>
          <w:sz w:val="28"/>
          <w:szCs w:val="28"/>
        </w:rPr>
        <w:t>, MA.</w:t>
      </w:r>
    </w:p>
    <w:p w:rsidR="00D83460" w:rsidRDefault="00D83460">
      <w:pPr>
        <w:rPr>
          <w:b/>
          <w:sz w:val="28"/>
          <w:szCs w:val="28"/>
        </w:rPr>
      </w:pPr>
      <w:r>
        <w:rPr>
          <w:b/>
          <w:sz w:val="28"/>
          <w:szCs w:val="28"/>
        </w:rPr>
        <w:t>Buried:  Bow (Curtiss) Cemetery Sheffield, MA.  Stone exists</w:t>
      </w:r>
    </w:p>
    <w:p w:rsidR="00B60084" w:rsidRDefault="00B60084">
      <w:pPr>
        <w:rPr>
          <w:b/>
          <w:sz w:val="28"/>
          <w:szCs w:val="28"/>
        </w:rPr>
      </w:pPr>
    </w:p>
    <w:p w:rsidR="00D83460" w:rsidRDefault="00D83460">
      <w:pPr>
        <w:rPr>
          <w:sz w:val="24"/>
          <w:szCs w:val="24"/>
        </w:rPr>
      </w:pPr>
      <w:r>
        <w:rPr>
          <w:sz w:val="24"/>
          <w:szCs w:val="24"/>
        </w:rPr>
        <w:t>Service:   Served as a private in Captain Roswell Downing’s Co., Col. John Ashly’s Berkshire County regiment.  He enlisted 19 September, 1777 to 19 October 1777.  Served 1 month at Stillwater.</w:t>
      </w:r>
      <w:r w:rsidR="00B60084">
        <w:rPr>
          <w:sz w:val="24"/>
          <w:szCs w:val="24"/>
        </w:rPr>
        <w:t xml:space="preserve">  </w:t>
      </w:r>
    </w:p>
    <w:p w:rsidR="00B60084" w:rsidRDefault="00B60084">
      <w:pPr>
        <w:rPr>
          <w:sz w:val="24"/>
          <w:szCs w:val="24"/>
        </w:rPr>
      </w:pPr>
      <w:r>
        <w:rPr>
          <w:sz w:val="24"/>
          <w:szCs w:val="24"/>
        </w:rPr>
        <w:t>Source:  MA Soldiers and Sailors of the Revolutionary War, Vol 4 page 264 and “History of Berkshire County, MA with Biographical Sketches of its Prominent Men” Vol 1 Page 206, published 185</w:t>
      </w:r>
    </w:p>
    <w:p w:rsidR="00B60084" w:rsidRDefault="00B60084">
      <w:pPr>
        <w:rPr>
          <w:sz w:val="24"/>
          <w:szCs w:val="24"/>
        </w:rPr>
      </w:pPr>
      <w:r>
        <w:rPr>
          <w:sz w:val="24"/>
          <w:szCs w:val="24"/>
        </w:rPr>
        <w:t xml:space="preserve">Jonathan’s son Col. </w:t>
      </w:r>
      <w:proofErr w:type="spellStart"/>
      <w:r>
        <w:rPr>
          <w:sz w:val="24"/>
          <w:szCs w:val="24"/>
        </w:rPr>
        <w:t>Abijah</w:t>
      </w:r>
      <w:proofErr w:type="spellEnd"/>
      <w:r>
        <w:rPr>
          <w:sz w:val="24"/>
          <w:szCs w:val="24"/>
        </w:rPr>
        <w:t xml:space="preserve"> Curtiss (7 Jul 1773 -17 Feb 1834) married Betsey Stevenson (19 June 1776 – 16 Nov 1858).  Her father Thomas Stevenson/Stephenson was also a patriot.  See separate bio.</w:t>
      </w:r>
    </w:p>
    <w:p w:rsidR="00B60084" w:rsidRDefault="00B60084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B6008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Great Grandfather of Tom </w:t>
      </w:r>
      <w:proofErr w:type="gramStart"/>
      <w:r>
        <w:rPr>
          <w:sz w:val="24"/>
          <w:szCs w:val="24"/>
        </w:rPr>
        <w:t>Lanz,  SAR</w:t>
      </w:r>
      <w:proofErr w:type="gramEnd"/>
      <w:r>
        <w:rPr>
          <w:sz w:val="24"/>
          <w:szCs w:val="24"/>
        </w:rPr>
        <w:t xml:space="preserve"> Member 190537.  </w:t>
      </w:r>
    </w:p>
    <w:p w:rsidR="00B60084" w:rsidRPr="00D83460" w:rsidRDefault="00B60084">
      <w:pPr>
        <w:rPr>
          <w:sz w:val="24"/>
          <w:szCs w:val="24"/>
        </w:rPr>
      </w:pPr>
      <w:r>
        <w:rPr>
          <w:sz w:val="24"/>
          <w:szCs w:val="24"/>
        </w:rPr>
        <w:t>More information available.   Tlanz55@gmail.com</w:t>
      </w:r>
      <w:bookmarkStart w:id="0" w:name="_GoBack"/>
      <w:bookmarkEnd w:id="0"/>
    </w:p>
    <w:sectPr w:rsidR="00B60084" w:rsidRPr="00D834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460"/>
    <w:rsid w:val="00936B02"/>
    <w:rsid w:val="00B60084"/>
    <w:rsid w:val="00D8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8B370"/>
  <w15:chartTrackingRefBased/>
  <w15:docId w15:val="{D17ABB76-C264-4C0F-8E38-FB4F11CC1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Lanz</dc:creator>
  <cp:keywords/>
  <dc:description/>
  <cp:lastModifiedBy>Tom Lanz</cp:lastModifiedBy>
  <cp:revision>1</cp:revision>
  <dcterms:created xsi:type="dcterms:W3CDTF">2017-01-01T22:00:00Z</dcterms:created>
  <dcterms:modified xsi:type="dcterms:W3CDTF">2017-01-01T22:21:00Z</dcterms:modified>
</cp:coreProperties>
</file>